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2C" w:rsidRDefault="00236C2C" w:rsidP="00236C2C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ТАБАЧНЫЕ ИЗДЕЛИЯ И НИКОТИНСОДЕРЖАЩАЯ ПРОДУКЦИЯ</w:t>
      </w:r>
    </w:p>
    <w:p w:rsidR="00236C2C" w:rsidRDefault="00236C2C" w:rsidP="00236C2C">
      <w:pPr>
        <w:spacing w:after="1" w:line="220" w:lineRule="auto"/>
        <w:ind w:firstLine="540"/>
        <w:jc w:val="both"/>
      </w:pPr>
    </w:p>
    <w:p w:rsidR="00236C2C" w:rsidRDefault="00236C2C" w:rsidP="00236C2C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Определен </w:t>
      </w:r>
      <w:hyperlink r:id="rId4">
        <w:r>
          <w:rPr>
            <w:rFonts w:ascii="Calibri" w:hAnsi="Calibri" w:cs="Calibri"/>
            <w:b/>
            <w:color w:val="0000FF"/>
          </w:rPr>
          <w:t>перечень</w:t>
        </w:r>
      </w:hyperlink>
      <w:r>
        <w:rPr>
          <w:rFonts w:ascii="Calibri" w:hAnsi="Calibri" w:cs="Calibri"/>
          <w:b/>
        </w:rPr>
        <w:t xml:space="preserve"> индикаторов риска нарушения обязательных требований в рамках федерального государственного контроля (надзора) в области производства и оборота табачной продукции, </w:t>
      </w:r>
      <w:proofErr w:type="spellStart"/>
      <w:r>
        <w:rPr>
          <w:rFonts w:ascii="Calibri" w:hAnsi="Calibri" w:cs="Calibri"/>
          <w:b/>
        </w:rPr>
        <w:t>никотинсодержащей</w:t>
      </w:r>
      <w:proofErr w:type="spellEnd"/>
      <w:r>
        <w:rPr>
          <w:rFonts w:ascii="Calibri" w:hAnsi="Calibri" w:cs="Calibri"/>
          <w:b/>
        </w:rPr>
        <w:t xml:space="preserve"> продукц</w:t>
      </w:r>
      <w:r>
        <w:rPr>
          <w:rFonts w:ascii="Calibri" w:hAnsi="Calibri" w:cs="Calibri"/>
          <w:b/>
        </w:rPr>
        <w:t xml:space="preserve">ии и сырья для их производства </w:t>
      </w:r>
    </w:p>
    <w:p w:rsidR="00236C2C" w:rsidRDefault="00236C2C" w:rsidP="00236C2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 таким индикаторам, в частности, отнесены:</w:t>
      </w:r>
    </w:p>
    <w:p w:rsidR="00236C2C" w:rsidRDefault="00236C2C" w:rsidP="00236C2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наличие в Системе "Честный ЗНАК" на последний день календарного месяца сведений об остатках табачной продукции со сроком нахождения ее в обороте более 12 календарных месяцев со дня ввода в оборот табачной продукции в объеме более 25% от общего объема находящейся у участника оборота табачной продукции;</w:t>
      </w:r>
    </w:p>
    <w:p w:rsidR="00236C2C" w:rsidRDefault="00236C2C" w:rsidP="00236C2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наличие в Системе "Честный ЗНАК" на последний день календарного месяца сведений об остатках </w:t>
      </w:r>
      <w:proofErr w:type="spellStart"/>
      <w:r>
        <w:rPr>
          <w:rFonts w:ascii="Calibri" w:hAnsi="Calibri" w:cs="Calibri"/>
        </w:rPr>
        <w:t>никотинсодержащей</w:t>
      </w:r>
      <w:proofErr w:type="spellEnd"/>
      <w:r>
        <w:rPr>
          <w:rFonts w:ascii="Calibri" w:hAnsi="Calibri" w:cs="Calibri"/>
        </w:rPr>
        <w:t xml:space="preserve"> продукции со сроком нахождения ее в обороте более 12 календарных месяцев со дня ввода в оборот </w:t>
      </w:r>
      <w:proofErr w:type="spellStart"/>
      <w:r>
        <w:rPr>
          <w:rFonts w:ascii="Calibri" w:hAnsi="Calibri" w:cs="Calibri"/>
        </w:rPr>
        <w:t>никотинсодержащей</w:t>
      </w:r>
      <w:proofErr w:type="spellEnd"/>
      <w:r>
        <w:rPr>
          <w:rFonts w:ascii="Calibri" w:hAnsi="Calibri" w:cs="Calibri"/>
        </w:rPr>
        <w:t xml:space="preserve"> продукции в объеме более 25% от общего объема находящейся у участника оборота </w:t>
      </w:r>
      <w:proofErr w:type="spellStart"/>
      <w:r>
        <w:rPr>
          <w:rFonts w:ascii="Calibri" w:hAnsi="Calibri" w:cs="Calibri"/>
        </w:rPr>
        <w:t>никотинсодержащей</w:t>
      </w:r>
      <w:proofErr w:type="spellEnd"/>
      <w:r>
        <w:rPr>
          <w:rFonts w:ascii="Calibri" w:hAnsi="Calibri" w:cs="Calibri"/>
        </w:rPr>
        <w:t xml:space="preserve"> продукции;</w:t>
      </w:r>
    </w:p>
    <w:p w:rsidR="00236C2C" w:rsidRDefault="00236C2C" w:rsidP="00236C2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получение </w:t>
      </w:r>
      <w:proofErr w:type="spellStart"/>
      <w:r>
        <w:rPr>
          <w:rFonts w:ascii="Calibri" w:hAnsi="Calibri" w:cs="Calibri"/>
        </w:rPr>
        <w:t>Росалкогольтабакконтролем</w:t>
      </w:r>
      <w:proofErr w:type="spellEnd"/>
      <w:r>
        <w:rPr>
          <w:rFonts w:ascii="Calibri" w:hAnsi="Calibri" w:cs="Calibri"/>
        </w:rPr>
        <w:t xml:space="preserve"> от уполномоченных органов государств - членов ЕАЭС сведений об отсутствии регистрации в качестве хозяйствующего субъекта на территории соответствующей страны ЕАЭС лица, которое согласно данным Системы "Честный ЗНАК" является поставщиком в РФ табачной или </w:t>
      </w:r>
      <w:proofErr w:type="spellStart"/>
      <w:r>
        <w:rPr>
          <w:rFonts w:ascii="Calibri" w:hAnsi="Calibri" w:cs="Calibri"/>
        </w:rPr>
        <w:t>никотинсодержащей</w:t>
      </w:r>
      <w:proofErr w:type="spellEnd"/>
      <w:r>
        <w:rPr>
          <w:rFonts w:ascii="Calibri" w:hAnsi="Calibri" w:cs="Calibri"/>
        </w:rPr>
        <w:t xml:space="preserve"> продукции или сырья для их производства.</w:t>
      </w:r>
    </w:p>
    <w:p w:rsidR="00236C2C" w:rsidRDefault="00236C2C" w:rsidP="00236C2C">
      <w:pPr>
        <w:spacing w:before="220" w:after="1" w:line="220" w:lineRule="auto"/>
        <w:ind w:left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Начало действия </w:t>
      </w:r>
      <w:proofErr w:type="gramStart"/>
      <w:r>
        <w:rPr>
          <w:rFonts w:ascii="Calibri" w:hAnsi="Calibri" w:cs="Calibri"/>
        </w:rPr>
        <w:t xml:space="preserve">Приказа </w:t>
      </w:r>
      <w:r>
        <w:rPr>
          <w:rFonts w:ascii="Calibri" w:hAnsi="Calibri" w:cs="Calibri"/>
        </w:rPr>
        <w:t xml:space="preserve"> Минфина</w:t>
      </w:r>
      <w:proofErr w:type="gramEnd"/>
      <w:r>
        <w:rPr>
          <w:rFonts w:ascii="Calibri" w:hAnsi="Calibri" w:cs="Calibri"/>
        </w:rPr>
        <w:t xml:space="preserve"> России от 11.06.2024 N 87н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20.07.2024</w:t>
      </w:r>
    </w:p>
    <w:p w:rsidR="00236C2C" w:rsidRDefault="00236C2C" w:rsidP="00236C2C">
      <w:pPr>
        <w:spacing w:before="220" w:after="1" w:line="220" w:lineRule="auto"/>
        <w:ind w:left="540"/>
        <w:jc w:val="both"/>
        <w:rPr>
          <w:rFonts w:ascii="Calibri" w:hAnsi="Calibri" w:cs="Calibri"/>
          <w:b/>
        </w:rPr>
      </w:pPr>
    </w:p>
    <w:p w:rsidR="00236C2C" w:rsidRDefault="00236C2C" w:rsidP="00236C2C">
      <w:pPr>
        <w:spacing w:before="220" w:after="1" w:line="220" w:lineRule="auto"/>
        <w:ind w:left="540"/>
        <w:jc w:val="both"/>
        <w:rPr>
          <w:rFonts w:ascii="Calibri" w:hAnsi="Calibri" w:cs="Calibri"/>
          <w:b/>
        </w:rPr>
      </w:pPr>
    </w:p>
    <w:p w:rsidR="00236C2C" w:rsidRDefault="00236C2C" w:rsidP="00236C2C">
      <w:pPr>
        <w:spacing w:before="220" w:after="1" w:line="220" w:lineRule="auto"/>
        <w:ind w:left="540"/>
        <w:jc w:val="both"/>
      </w:pPr>
      <w:bookmarkStart w:id="0" w:name="_GoBack"/>
      <w:bookmarkEnd w:id="0"/>
    </w:p>
    <w:sectPr w:rsidR="0023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2B"/>
    <w:rsid w:val="0020129E"/>
    <w:rsid w:val="00236C2C"/>
    <w:rsid w:val="003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3651D-EED1-479C-90E4-3E25658C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48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2024-08-09T08:11:00Z</dcterms:created>
  <dcterms:modified xsi:type="dcterms:W3CDTF">2024-08-09T08:15:00Z</dcterms:modified>
</cp:coreProperties>
</file>